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52355" w14:textId="2819BAB0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8"/>
          <w:szCs w:val="28"/>
          <w:lang w:val="pt-BR" w:eastAsia="pt-BR"/>
          <w14:ligatures w14:val="none"/>
        </w:rPr>
        <w:t>Plano de Ensino - HSPG 1/2025</w:t>
      </w:r>
      <w:r>
        <w:rPr>
          <w:rFonts w:eastAsia="Times New Roman" w:cs="Arial"/>
          <w:b/>
          <w:bCs/>
          <w:color w:val="000000"/>
          <w:kern w:val="0"/>
          <w:sz w:val="28"/>
          <w:szCs w:val="28"/>
          <w:lang w:val="pt-BR" w:eastAsia="pt-BR"/>
          <w14:ligatures w14:val="none"/>
        </w:rPr>
        <w:t xml:space="preserve"> (TURMA 2)</w:t>
      </w:r>
    </w:p>
    <w:p w14:paraId="21D94374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6FD8F3C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Disciplina: </w:t>
      </w:r>
      <w:proofErr w:type="spellStart"/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 Social e </w:t>
      </w:r>
      <w:proofErr w:type="spellStart"/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>Política</w:t>
      </w:r>
      <w:proofErr w:type="spellEnd"/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 Geral (HSPG)</w:t>
      </w:r>
    </w:p>
    <w:p w14:paraId="686CBF52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>Profa. Dra. Carolina de Moraes Souza</w:t>
      </w:r>
    </w:p>
    <w:p w14:paraId="2EF4946B" w14:textId="1165BC5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>Turma</w:t>
      </w:r>
      <w:r w:rsidR="00A420A1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 2</w:t>
      </w:r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>: Terças e Quintas, 16h – 17h50</w:t>
      </w:r>
    </w:p>
    <w:p w14:paraId="77EE885C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lang w:val="pt-BR" w:eastAsia="pt-BR"/>
          <w14:ligatures w14:val="none"/>
        </w:rPr>
        <w:t>Sala: ICC ANF.16</w:t>
      </w:r>
    </w:p>
    <w:p w14:paraId="14F23A2B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BAE4A21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EMENTA</w:t>
      </w:r>
    </w:p>
    <w:p w14:paraId="585EAAE7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formação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mundo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Industrial e a nova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configuração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economia; as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revoluções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liberais e a nova ordem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Nacionalismo, liberalismo, socialismo, democracia e imperialismo. Os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XIX e XX: guerras,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revoluções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democracia e totalitarismos.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civilização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urbanização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sociedade e cultura de massas</w:t>
      </w:r>
    </w:p>
    <w:p w14:paraId="42CF54BB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6F26A98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OBJETIVOS</w:t>
      </w:r>
    </w:p>
    <w:p w14:paraId="3CF008D5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Examinar os antecedentes do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XIX, por meio de uma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síntese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período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revolucionário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– 1776-1804; Avaliar o impacto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econômico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industrialização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do imperialismo; Analisar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emergência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consolidação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crise dos nacionalismos modernos; Entender os principais conflitos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bélicos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ideológicos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XX;  Analisar o contexto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geopolítico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Guerra Fria e suas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repercussões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; Compreender o processo de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descolonização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África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Ásia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emergência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uma nova ordem mundial.</w:t>
      </w:r>
    </w:p>
    <w:p w14:paraId="5F8FB562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72E60EC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CONTEÚDO</w:t>
      </w:r>
    </w:p>
    <w:p w14:paraId="3948FBED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 conteúdo da disciplina será dividido em 4 unidades: 1) O Contemporâneo, a história social e a história política 2) A “Era das Revoluções” 3) Transformações e ideologias 4) Guerras e entreguerras 5) O pós-guerra e a nova ordem</w:t>
      </w:r>
    </w:p>
    <w:p w14:paraId="3FF583CC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8CDF4A3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AVALIAÇÃO</w:t>
      </w:r>
    </w:p>
    <w:p w14:paraId="202EEEA7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386438D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média final da disciplina será composta por 3 avaliações, valendo um total de 10 pontos: </w:t>
      </w:r>
    </w:p>
    <w:p w14:paraId="10DA4B9F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  <w:br/>
      </w:r>
    </w:p>
    <w:p w14:paraId="2193CC9C" w14:textId="77777777" w:rsidR="00E713DC" w:rsidRPr="00E713DC" w:rsidRDefault="00E713DC" w:rsidP="00E713DC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Participação no seminário em grupo: 3,0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3E1D38D7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21A647B" w14:textId="77777777" w:rsidR="00E713DC" w:rsidRPr="00E713DC" w:rsidRDefault="00E713DC" w:rsidP="00E713DC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seminários devem ser realizados em grupos de 3 a 5 alunos;</w:t>
      </w:r>
    </w:p>
    <w:p w14:paraId="498D6407" w14:textId="77777777" w:rsidR="00E713DC" w:rsidRPr="00E713DC" w:rsidRDefault="00E713DC" w:rsidP="00E713DC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alunos devem se organizar em grupos na semana indicada pelo cronograma e enviar a professora a unidade e nome dos participantes no drive; </w:t>
      </w:r>
    </w:p>
    <w:p w14:paraId="504333DD" w14:textId="77777777" w:rsidR="00E713DC" w:rsidRPr="00E713DC" w:rsidRDefault="00E713DC" w:rsidP="00E713DC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documentos/bibliografia em análise (ver cronograma de atividades) deverão ser apresentados em aula nas datas indicadas;</w:t>
      </w:r>
    </w:p>
    <w:p w14:paraId="3D299587" w14:textId="77777777" w:rsidR="00E713DC" w:rsidRPr="00E713DC" w:rsidRDefault="00E713DC" w:rsidP="00E713DC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As apresentações devem ter entre 25 </w:t>
      </w:r>
      <w:proofErr w:type="gram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</w:t>
      </w:r>
      <w:proofErr w:type="gram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30 minutos;</w:t>
      </w:r>
    </w:p>
    <w:p w14:paraId="7F5A39A0" w14:textId="77777777" w:rsidR="00E713DC" w:rsidRPr="00E713DC" w:rsidRDefault="00E713DC" w:rsidP="00E713DC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Critérios de avaliação: 1) Identificação do documento ou bibliografia: a capacidade de identificar o contexto, autor e propósito do documento/bibliografia analisada; 2) Interpretação crítica: a profundidade da análise crítica, incluindo a identificação de viés e limitações do documento/bibliografia; 3) Relação com o restante da bibliografia e discussão da disciplina: capacidade de identificar conexões entre o texto analisado e as temáticas abordadas no curso.</w:t>
      </w:r>
    </w:p>
    <w:p w14:paraId="4361AA4F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  <w:br/>
      </w:r>
    </w:p>
    <w:p w14:paraId="14CF63DB" w14:textId="77777777" w:rsidR="00E713DC" w:rsidRPr="00E713DC" w:rsidRDefault="00E713DC" w:rsidP="00E713DC">
      <w:pPr>
        <w:numPr>
          <w:ilvl w:val="0"/>
          <w:numId w:val="2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Prova presencial sem consulta: 5,0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73368326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D524AA9" w14:textId="77777777" w:rsidR="00E713DC" w:rsidRPr="00E713DC" w:rsidRDefault="00E713DC" w:rsidP="00E713DC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Será realizada na data indicada pelo cronograma de atividades;</w:t>
      </w:r>
    </w:p>
    <w:p w14:paraId="2906E0A1" w14:textId="77777777" w:rsidR="00E713DC" w:rsidRPr="00E713DC" w:rsidRDefault="00E713DC" w:rsidP="00E713DC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Plágios de toda natureza </w:t>
      </w:r>
      <w:proofErr w:type="gram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acarretará em</w:t>
      </w:r>
      <w:proofErr w:type="gram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nota zero e comunicado à coordenação do curso;</w:t>
      </w:r>
    </w:p>
    <w:p w14:paraId="07E452EA" w14:textId="77777777" w:rsidR="00E713DC" w:rsidRPr="00E713DC" w:rsidRDefault="00E713DC" w:rsidP="00E713DC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 aluno que não conseguir realizar a prova na data indicada deve comunicar a professora até o dia 12/2, com justificativa; </w:t>
      </w:r>
    </w:p>
    <w:p w14:paraId="5D4D86FD" w14:textId="77777777" w:rsidR="00E713DC" w:rsidRPr="00E713DC" w:rsidRDefault="00E713DC" w:rsidP="00E713DC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lastRenderedPageBreak/>
        <w:t>- Critérios de avaliação: 1) Clareza, estilo acadêmico e gramática; 2) Domínio do conteúdo e relação com a bibliografia do curso; 3) Análise crítica, interpretação e argumentação</w:t>
      </w:r>
    </w:p>
    <w:p w14:paraId="024089A8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0ED9B2C" w14:textId="77777777" w:rsidR="00E713DC" w:rsidRPr="00E713DC" w:rsidRDefault="00E713DC" w:rsidP="00E713DC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3) 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ab/>
        <w:t>Atividades de participação (discussões em sala, seminários e exercícios remotos)</w:t>
      </w: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 xml:space="preserve">: 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2,0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36668FC0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  <w:br/>
      </w:r>
    </w:p>
    <w:p w14:paraId="17A57C08" w14:textId="77777777" w:rsidR="00E713DC" w:rsidRPr="00E713DC" w:rsidRDefault="00E713DC" w:rsidP="00E713DC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As atividades de participação ocorrerão ao longo do semestre e incluem discussões em sala, contribuições nos seminários e exercícios remotos.</w:t>
      </w:r>
    </w:p>
    <w:p w14:paraId="429409FC" w14:textId="77777777" w:rsidR="00E713DC" w:rsidRPr="00E713DC" w:rsidRDefault="00E713DC" w:rsidP="00E713DC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participação ativa e engajada será avaliada com base nas interações em sala de aula e na qualidade das contribuições feitas nas discussões.</w:t>
      </w:r>
    </w:p>
    <w:p w14:paraId="444FE289" w14:textId="77777777" w:rsidR="00E713DC" w:rsidRPr="00E713DC" w:rsidRDefault="00E713DC" w:rsidP="00E713DC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Exercícios remotos poderão ser solicitados pela professora, devendo ser entregues na data estipulada no drive da disciplina.</w:t>
      </w:r>
    </w:p>
    <w:p w14:paraId="47B28161" w14:textId="77777777" w:rsidR="00E713DC" w:rsidRPr="00E713DC" w:rsidRDefault="00E713DC" w:rsidP="00E713DC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Critérios de avaliação: 1) Engajamento e frequência: participação ativa nas discussões em sala, seminários e atividades propostas; 2) Qualidade das intervenções: capacidade de argumentação, conexão com a bibliografia do curso e contribuições relevantes para o debate; 3) Cumprimento das atividades remotas: realização e entrega dos exercícios propostos, demonstrando compreensão do conteúdo trabalhado.</w:t>
      </w:r>
    </w:p>
    <w:p w14:paraId="261A3763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6CB9FF0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COMUNICAÇÃO </w:t>
      </w:r>
    </w:p>
    <w:p w14:paraId="5CC3A542" w14:textId="77777777" w:rsidR="00E713DC" w:rsidRPr="00E713DC" w:rsidRDefault="00E713DC" w:rsidP="00E713DC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comunicação entre professora e alunos deve acontecer, prioritariamente, por e-mail institucional </w:t>
      </w:r>
      <w:hyperlink r:id="rId7" w:history="1">
        <w:r w:rsidRPr="00E713DC">
          <w:rPr>
            <w:rFonts w:eastAsia="Times New Roman" w:cs="Arial"/>
            <w:color w:val="1155CC"/>
            <w:kern w:val="0"/>
            <w:sz w:val="20"/>
            <w:szCs w:val="20"/>
            <w:u w:val="single"/>
            <w:lang w:val="pt-BR" w:eastAsia="pt-BR"/>
            <w14:ligatures w14:val="none"/>
          </w:rPr>
          <w:t>carolina.souza@unb.br</w:t>
        </w:r>
      </w:hyperlink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 </w:t>
      </w:r>
    </w:p>
    <w:p w14:paraId="58A7C478" w14:textId="77777777" w:rsidR="00E713DC" w:rsidRPr="00E713DC" w:rsidRDefault="00E713DC" w:rsidP="00E713DC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Os alunos devem ficar atentos aos avisos enviados pelo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sigaa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sobre aulas, avaliações e notas. </w:t>
      </w:r>
    </w:p>
    <w:p w14:paraId="37291439" w14:textId="77777777" w:rsidR="00E713DC" w:rsidRPr="00E713DC" w:rsidRDefault="00E713DC" w:rsidP="00E713DC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Os documentos da disciplina, como notas, grupos para os seminários, textos 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pdfs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das aulas estarão disponíveis no drive da disciplina no link: </w:t>
      </w:r>
      <w:hyperlink r:id="rId8" w:history="1">
        <w:r w:rsidRPr="00E713DC">
          <w:rPr>
            <w:rFonts w:eastAsia="Times New Roman" w:cs="Arial"/>
            <w:color w:val="1155CC"/>
            <w:kern w:val="0"/>
            <w:sz w:val="20"/>
            <w:szCs w:val="20"/>
            <w:u w:val="single"/>
            <w:lang w:val="pt-BR" w:eastAsia="pt-BR"/>
            <w14:ligatures w14:val="none"/>
          </w:rPr>
          <w:t>HSPG_1/2025</w:t>
        </w:r>
      </w:hyperlink>
    </w:p>
    <w:p w14:paraId="3DF9A660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D707848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FREQUÊNCIA</w:t>
      </w:r>
    </w:p>
    <w:p w14:paraId="4EC33FF7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frequência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sera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́ aferida por chamada no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início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ou final de cada aula, observando o limite de faltas (25% dos encontros) determinado pelo regimento da UnB.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Não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havera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́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tolerância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para o excesso de faltas. </w:t>
      </w: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O abono de faltas não está previsto no regimento da universidade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 </w:t>
      </w:r>
    </w:p>
    <w:p w14:paraId="3379D075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33ED74B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CRONOGRAMA DE ATIVIDADES (pode ser alterado)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650"/>
        <w:gridCol w:w="2372"/>
        <w:gridCol w:w="4712"/>
      </w:tblGrid>
      <w:tr w:rsidR="00E713DC" w:rsidRPr="00E713DC" w14:paraId="7036973F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3A53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Encontro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7970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9E1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Atividade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DC5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Leitura Obrigatória</w:t>
            </w:r>
          </w:p>
        </w:tc>
      </w:tr>
      <w:tr w:rsidR="00E713DC" w:rsidRPr="00E713DC" w14:paraId="449C1F9B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3B14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5D62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25/3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60D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Apresentação do Plano de Ensino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71E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Plano de Ensino</w:t>
            </w:r>
          </w:p>
        </w:tc>
      </w:tr>
      <w:tr w:rsidR="00E713DC" w:rsidRPr="00E713DC" w14:paraId="5EF88AF3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5DB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1319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6E16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C731" w14:textId="39FC12C8" w:rsidR="00E713DC" w:rsidRPr="00E713DC" w:rsidRDefault="00E713DC" w:rsidP="00A42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AGAMBEN, Giorgio. O que é o contemporâneo? E outros</w:t>
            </w:r>
            <w:r w:rsidR="00A420A1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ensaios. Goiânia: Editora Argos, 2009. p. 57–73</w:t>
            </w:r>
          </w:p>
        </w:tc>
      </w:tr>
      <w:tr w:rsidR="00E713DC" w:rsidRPr="00E713DC" w14:paraId="24B3B3F7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788C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7EC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A188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BC1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CASTRO, H.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Social. In: CARDOSO, C; VAINFAS, R.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Domínios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 Rio de Janeiro: Editora Campus, 1997. p.45-59.</w:t>
            </w:r>
          </w:p>
        </w:tc>
      </w:tr>
      <w:tr w:rsidR="00E713DC" w:rsidRPr="00E713DC" w14:paraId="2B8D7E47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D1C4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072B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FAF4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1F8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ROSANVALLON, P. Por uma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Conceitual do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Político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Por uma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do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Político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São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Paulo: Alameda, pp. 67–101.</w:t>
            </w:r>
          </w:p>
        </w:tc>
      </w:tr>
      <w:tr w:rsidR="00E713DC" w:rsidRPr="00E713DC" w14:paraId="05E824A4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2EA6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93BD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6FA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64FC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KOSELLECK, R. Continuidade e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Mudança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de Todas as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Histórias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Contemporâneas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In: Estratos do Tempo: Estudos sobre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 Rio de Janeiro: Contraponto, 2012, p. 229–246.</w:t>
            </w:r>
          </w:p>
        </w:tc>
      </w:tr>
      <w:tr w:rsidR="00E713DC" w:rsidRPr="00E713DC" w14:paraId="5680BD08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5C4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F7B0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FF1D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bibliografia: Unidade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F61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GUARINELLO, N.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Científica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,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Contemporânea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Cotidiana. RBH, v. 24, n. 48, 2004. p. 13–38.</w:t>
            </w:r>
          </w:p>
        </w:tc>
      </w:tr>
      <w:tr w:rsidR="00E713DC" w:rsidRPr="00E713DC" w14:paraId="6BBBE21E" w14:textId="77777777" w:rsidTr="00E713DC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B778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4F1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C653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34F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ELIAS, N. Etiqueta e cerimonial. Comportamento e mentalidade dos homens como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funções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estrutura de poder de sua sociedade. </w:t>
            </w:r>
          </w:p>
        </w:tc>
      </w:tr>
      <w:tr w:rsidR="00E713DC" w:rsidRPr="00E713DC" w14:paraId="00412A14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7DA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3B86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22/4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702D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48CA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HILL, C.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Introdução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Origens intelectuais da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revolução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inglesa.</w:t>
            </w:r>
          </w:p>
        </w:tc>
      </w:tr>
      <w:tr w:rsidR="00E713DC" w:rsidRPr="00E713DC" w14:paraId="1D42812E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F9A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A629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5739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07DC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CHARTIER, R. Iluminismo e revolução, revolução e iluminismo (Capítulo 1)</w:t>
            </w:r>
          </w:p>
        </w:tc>
      </w:tr>
      <w:tr w:rsidR="00E713DC" w:rsidRPr="00E713DC" w14:paraId="31980E10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77A9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55FD8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29/4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A5F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5C3B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DARTON, R.  O processo do Iluminismo: os dentes falsos de George Washington (Capítulo 1)</w:t>
            </w:r>
          </w:p>
        </w:tc>
      </w:tr>
      <w:tr w:rsidR="00E713DC" w:rsidRPr="00E713DC" w14:paraId="3F2B68CD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525B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3F07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E4C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bibliografia: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96F0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MILTON, J.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Areopagítica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– Discurso pela Liberdade de Imprensa.</w:t>
            </w:r>
          </w:p>
        </w:tc>
      </w:tr>
      <w:tr w:rsidR="00E713DC" w:rsidRPr="00E713DC" w14:paraId="744A01AB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64CC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EEA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6E6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5B8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THIESSE, A. A criação das identidades nacionais. Lisboa: Temas e Debates, 2000. A Europa das Nações. p. 15 a 22. </w:t>
            </w:r>
          </w:p>
        </w:tc>
      </w:tr>
      <w:tr w:rsidR="00E713DC" w:rsidRPr="00E713DC" w14:paraId="1F6DC04C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E7F8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EFA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13/5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D73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BC6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SAMÕES, O. Liberalismo. In: ROSAS, J.C. FERREIRA, R. Ideologias Políticas Contemporâneas. Coimbra: Almedina, 2014, pp. 147–174</w:t>
            </w:r>
          </w:p>
        </w:tc>
      </w:tr>
      <w:tr w:rsidR="00E713DC" w:rsidRPr="00E713DC" w14:paraId="199A8A96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F282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4954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0F2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4951" w14:textId="27DB5E12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FERREIRA, A.</w:t>
            </w:r>
            <w:r w:rsidR="00A420A1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Socialismo democrático. In: ROSAS, J.C. FERREIRA, R. Ideologias Políticas Contemporâneas. Coimbra: Almedina, 2014. </w:t>
            </w:r>
          </w:p>
        </w:tc>
      </w:tr>
      <w:tr w:rsidR="00E713DC" w:rsidRPr="00E713DC" w14:paraId="3B9F8093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4E0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F220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20/5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AD70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bibliografia: Unidade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662C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RENAN, E. O que é uma nação. Nacionalidade em questão. Rio de Janeiro: UERJ, 1997.</w:t>
            </w:r>
          </w:p>
        </w:tc>
      </w:tr>
      <w:tr w:rsidR="00E713DC" w:rsidRPr="00E713DC" w14:paraId="6893464C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5207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D373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22/5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B4D2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D88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CORREIA, S. Cem Anos de Historiografia da Primeira Guerra Mundial: entre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Transnacional e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Política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Nacional. Topoi, v. 15, n. 29, 2013.</w:t>
            </w:r>
          </w:p>
        </w:tc>
      </w:tr>
      <w:tr w:rsidR="00E713DC" w:rsidRPr="00E713DC" w14:paraId="33039241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C598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5F5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27/5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6D1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A37C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FINCHELSTEIN, F. Entender o Fascismo e o Populismo em Termos de Passado. Do Fascismo ao Populismo na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São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Paulo: Almedina, 2019.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Introdução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</w:t>
            </w:r>
          </w:p>
        </w:tc>
      </w:tr>
      <w:tr w:rsidR="00E713DC" w:rsidRPr="00E713DC" w14:paraId="1030C2AC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A906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03C0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29/5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BBE9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0A758" w14:textId="77777777" w:rsidR="00E713DC" w:rsidRPr="00E713DC" w:rsidRDefault="00E713DC" w:rsidP="00E713D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CALDAS, P. O Conceito de Evento Limite: uma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Análise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de seus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Diagnósticos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 Tempo, v. 3, n.25, 2019, p. 737–757</w:t>
            </w:r>
          </w:p>
        </w:tc>
      </w:tr>
      <w:tr w:rsidR="00E713DC" w:rsidRPr="00E713DC" w14:paraId="2906BD09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02F2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DC2D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31/5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7127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FF0000"/>
                <w:kern w:val="0"/>
                <w:sz w:val="20"/>
                <w:szCs w:val="20"/>
                <w:lang w:val="pt-BR" w:eastAsia="pt-BR"/>
                <w14:ligatures w14:val="none"/>
              </w:rPr>
              <w:t>Sábado letivo</w:t>
            </w:r>
          </w:p>
          <w:p w14:paraId="2472D7F6" w14:textId="7B92F2B1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Entrega de exercício sobre o </w:t>
            </w:r>
            <w:r w:rsidR="00A420A1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filme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B655" w14:textId="04402445" w:rsidR="00E713DC" w:rsidRPr="00E713DC" w:rsidRDefault="00A420A1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Exercício sobre o </w:t>
            </w: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Filme: A Negação</w:t>
            </w:r>
          </w:p>
        </w:tc>
      </w:tr>
      <w:tr w:rsidR="00E713DC" w:rsidRPr="00E713DC" w14:paraId="3A21DE43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DA2A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333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49B4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59E0" w14:textId="24989B65" w:rsidR="00E713DC" w:rsidRPr="00E713DC" w:rsidRDefault="00A420A1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FERRAZ, F. Sete Vidas, Milhões de Vidas. Como Chegamos a este Ponto? In: A Segunda Guerra Mundial. São Paulo: Contexto, 2022, p. 7–34.</w:t>
            </w:r>
          </w:p>
        </w:tc>
      </w:tr>
      <w:tr w:rsidR="00E713DC" w:rsidRPr="00E713DC" w14:paraId="7C541968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7BCB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F137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5/6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95FD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fontes/bibliografia: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B79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BLOCH, M.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Reflexões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de um historiador sobre as falsas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notícias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guerra. In: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 historiadores. Lisboa: Teorema, 1998 [1921]. p.177- 198</w:t>
            </w:r>
          </w:p>
        </w:tc>
      </w:tr>
      <w:tr w:rsidR="00E713DC" w:rsidRPr="00E713DC" w14:paraId="0D345859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928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417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E03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BA4F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GADDIS, J. A volta do medo. In: 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Guerra Fria. Rio de Janeiro: Nova Fronteira, 2006, p. 5 – 45.</w:t>
            </w:r>
          </w:p>
        </w:tc>
      </w:tr>
      <w:tr w:rsidR="00E713DC" w:rsidRPr="00E713DC" w14:paraId="07A7D47C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F42C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0B68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12/6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834C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F7D0" w14:textId="77777777" w:rsidR="00E713DC" w:rsidRPr="00E713DC" w:rsidRDefault="00E713DC" w:rsidP="00E713D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MENDONÇA, M. 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Descolonização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África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: Nacionalismo e Socialismo.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Sankofa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: Revista de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África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 de Estudos da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Diáspora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Africana, n. 22, 2019, p. 117–140.</w:t>
            </w:r>
          </w:p>
        </w:tc>
      </w:tr>
      <w:tr w:rsidR="00E713DC" w:rsidRPr="00E713DC" w14:paraId="632AEE9A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5E8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6350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D5D8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9AE2" w14:textId="30819FB6" w:rsidR="00E713DC" w:rsidRPr="00E713DC" w:rsidRDefault="00E713DC" w:rsidP="00E713D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HUNT, Lynn. 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força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maleável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humanidade – </w:t>
            </w:r>
            <w:r w:rsidR="009A7BF5"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Porque</w:t>
            </w: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os direitos humanos fracassaram 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princípio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, mas tiveram sucesso no longo prazo. In: 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invenção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dos direitos humanos; uma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São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Paulo: Companhia das Letras, 2009, p. 177-216.</w:t>
            </w:r>
          </w:p>
          <w:p w14:paraId="63A59AA7" w14:textId="77777777" w:rsidR="00E713DC" w:rsidRPr="00E713DC" w:rsidRDefault="00E713DC" w:rsidP="00E713D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</w:tr>
      <w:tr w:rsidR="00E713DC" w:rsidRPr="00E713DC" w14:paraId="44781D7C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8668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EBF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642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D7FFAB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HALL, S. A identidade cultural na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pós-modernidade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 Rio de Janeiro: DP&amp;A, 2006, p. 23 -76.  </w:t>
            </w:r>
          </w:p>
        </w:tc>
      </w:tr>
      <w:tr w:rsidR="00E713DC" w:rsidRPr="00E713DC" w14:paraId="15D34119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FA22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CD42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2DD4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fontes/bibliografia: Unidade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D11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STUENKEL, O. O Nascimento do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Ocidentocentrismo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In: O Mundo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Pós-Ocidental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: </w:t>
            </w:r>
            <w:proofErr w:type="spellStart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Potências</w:t>
            </w:r>
            <w:proofErr w:type="spellEnd"/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Emergentes e a Nova Ordem Global. Rio de Janeiro: Zahar, 2018, Cap. 1.</w:t>
            </w:r>
          </w:p>
        </w:tc>
      </w:tr>
      <w:tr w:rsidR="00E713DC" w:rsidRPr="00E713DC" w14:paraId="447074F0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08DA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6E31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51F9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Revisão para a prova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A72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Os alunos devem vir com perguntas para serem discutidas em aula. Leitura e estudo do questionário entregue previamente</w:t>
            </w:r>
          </w:p>
        </w:tc>
      </w:tr>
      <w:tr w:rsidR="00E713DC" w:rsidRPr="00E713DC" w14:paraId="4E7EF251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043D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64F7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122E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Prova presencial sem consulta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15E6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Todo o conteúdo da disciplina</w:t>
            </w:r>
          </w:p>
        </w:tc>
      </w:tr>
      <w:tr w:rsidR="00E713DC" w:rsidRPr="00E713DC" w14:paraId="6024459A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FE7D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0549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8F60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Avaliação substitutiva (combinar previamente com a docente)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FEC9" w14:textId="035E72C5" w:rsidR="00E713DC" w:rsidRPr="00E713DC" w:rsidRDefault="00A420A1" w:rsidP="00A42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Todo o conteúdo da disciplina</w:t>
            </w:r>
          </w:p>
        </w:tc>
      </w:tr>
      <w:tr w:rsidR="00E713DC" w:rsidRPr="00E713DC" w14:paraId="068F3C43" w14:textId="77777777" w:rsidTr="00E71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03F4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8DC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8825" w14:textId="77777777" w:rsidR="00E713DC" w:rsidRPr="00E713DC" w:rsidRDefault="00E713DC" w:rsidP="00E713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E713D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Atendimentos individuais: retorno das avaliações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DB84" w14:textId="77777777" w:rsidR="00E713DC" w:rsidRPr="00E713DC" w:rsidRDefault="00E713DC" w:rsidP="00E713D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</w:tr>
    </w:tbl>
    <w:p w14:paraId="400779A2" w14:textId="77777777" w:rsidR="00E713DC" w:rsidRPr="00E713DC" w:rsidRDefault="00E713DC" w:rsidP="00E713DC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9D20487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BIBLIOGRAFIA OBRIGATÓRIA</w:t>
      </w:r>
    </w:p>
    <w:p w14:paraId="0904B698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4DD88F6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AGAMBEN, G. O que é 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? E outros ensaios. Chapecó: Argos, 2009.</w:t>
      </w:r>
    </w:p>
    <w:p w14:paraId="11DC117F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297FD98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ANDERSON, B. Comunidades Imaginadas.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Companhia das Letras, 1984. </w:t>
      </w:r>
    </w:p>
    <w:p w14:paraId="5BE87C7F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0FCEA89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BLOCH, M.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historiadores. Lisboa: Teorema, 1998. </w:t>
      </w:r>
    </w:p>
    <w:p w14:paraId="01BE2772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6FBF131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CALDAS, P. O Conceito de Evento Limite: uma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Análise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seus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Diagnósticos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Tempo, v. 3, n.25, 2019, p. 737–757</w:t>
      </w:r>
    </w:p>
    <w:p w14:paraId="3A60D3A8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FA49FEF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CHARTIER, R. Origens culturais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Editora UNESP, 2003, p. 25-72 (Iluminismo e revolução; Revolução e iluminismo) </w:t>
      </w:r>
    </w:p>
    <w:p w14:paraId="59986DBD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7B6C44D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CORREIA, S. Cem Anos de Historiografia da Primeira Guerra Mundial: entre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Transnacional 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Nacional. Topoi, v. 15, n. 29, 2013.</w:t>
      </w:r>
    </w:p>
    <w:p w14:paraId="4995933E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A3E8020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DARTON, R.  Os dentes falsos de George Washington: um guia não convencional para o século XVIII.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Companhia das Letras, 2005. </w:t>
      </w:r>
    </w:p>
    <w:p w14:paraId="1AC613DC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BF4964B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ELIAS, N. A sociedade de corte. Jorge Zahar Editor, 2001 </w:t>
      </w:r>
    </w:p>
    <w:p w14:paraId="31369E01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7584F47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FERRAZ, F. A Segunda Guerra Mundial. São Paulo: Contexto, 2022.</w:t>
      </w:r>
    </w:p>
    <w:p w14:paraId="31E61223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2529D28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FINCHELSTEIN, F. Do Fascismo ao Populismo na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Almedina, 2019. </w:t>
      </w:r>
    </w:p>
    <w:p w14:paraId="1663FC92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4DD3C3E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GADDIS, J.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Guerra Fria. Rio de Janeiro: Nova Fronteira, 2006. </w:t>
      </w:r>
    </w:p>
    <w:p w14:paraId="065CC9C7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0B59410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GUARINELLO, N.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Científica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Cotidiana. RBH, v. 24, n. 48, 2004. p. 13–38.</w:t>
      </w:r>
    </w:p>
    <w:p w14:paraId="40FDE934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7E83CFD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HALL, S. A identidade cultural na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pós-modernidade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DP&amp;A, 2006.</w:t>
      </w:r>
    </w:p>
    <w:p w14:paraId="5378B297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8682E49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HILL, C. O mundo de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ponta-cabeça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Ideias radicais durante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 de 1640. Companhia das Letras, 1991 [1971]. </w:t>
      </w:r>
    </w:p>
    <w:p w14:paraId="2FC481C9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0B3B8A4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HILL, C. Origens intelectuais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inglesa. Martins Fontes, 1992 [1965].</w:t>
      </w:r>
    </w:p>
    <w:p w14:paraId="29BF1D08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3C99140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 Estratos do Tempo: Estudos sobre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Contraponto, 2012, p. 229–246.</w:t>
      </w:r>
    </w:p>
    <w:p w14:paraId="06D619D2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EA95166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MATTOS, H.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Social. In: CARDOSO, C; VAINFAS, R.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Domínios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Editora Campus, 1997. p.45-59.</w:t>
      </w:r>
    </w:p>
    <w:p w14:paraId="20A4942B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4D4EE7D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MENDONÇA, M.G.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Descolonização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África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Nacionalismo e Socialismo.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Sankofa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Revista de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África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de Estudos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Diáspora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Africana, n. 22, 2019, p. 117–140.</w:t>
      </w:r>
    </w:p>
    <w:p w14:paraId="57CE2C71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B8BCEA2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NAPOLITANO, M.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2.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Contexto, 2021.</w:t>
      </w:r>
    </w:p>
    <w:p w14:paraId="5D82DFB0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0CC3DAE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RENAN, E. O que é uma nação. Nacionalidade em questão. Rio de Janeiro: UERJ, 1997.</w:t>
      </w:r>
    </w:p>
    <w:p w14:paraId="3666EE6A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5D526D0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ROSANVALLON, P. Por uma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Conceitual do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Por uma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Alameda, pp. 67–101.</w:t>
      </w:r>
    </w:p>
    <w:p w14:paraId="7D3EB161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927E2CD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ROSAS, J.C. FERREIRA, R. Ideologias Políticas Contemporâneas. Coimbra: Almedina, 2014.</w:t>
      </w:r>
    </w:p>
    <w:p w14:paraId="3A34C962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61E988F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STUENKEL, O. O Mundo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Pós-Ocidental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Potências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Emergentes e a Nova Ordem Global. Rio de Janeiro: Zahar, 2018. </w:t>
      </w:r>
    </w:p>
    <w:p w14:paraId="2ECF6544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56CA7D6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THIESSE, A. A criação das identidades nacionais. Lisboa: Temas e Debates, 2000. </w:t>
      </w:r>
    </w:p>
    <w:p w14:paraId="146F972F" w14:textId="77777777" w:rsidR="00E713DC" w:rsidRPr="00E713DC" w:rsidRDefault="00E713DC" w:rsidP="00E713DC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807A2C5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BIBLIOGRAFIA COMPLEMENTAR</w:t>
      </w:r>
    </w:p>
    <w:p w14:paraId="77FC17FC" w14:textId="77777777" w:rsidR="00E713DC" w:rsidRPr="00E713DC" w:rsidRDefault="00E713DC" w:rsidP="00E713DC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D311623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ARENDT, H. Origens do Totalitarismo: Antissemitismo, Imperialismo, Totalitarismo.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Cia das Letras, 2012.</w:t>
      </w:r>
    </w:p>
    <w:p w14:paraId="7F2AEC4A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CB7E033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BARRACLOUGH, G.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Introdução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à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Rio de Janeiro: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Zahar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, 1966.</w:t>
      </w:r>
    </w:p>
    <w:p w14:paraId="2520CE09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</w:p>
    <w:p w14:paraId="768CEA03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BAYLY, C. A. The Birth of the Modern World. 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London: Blackwell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Publishing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2004.</w:t>
      </w:r>
    </w:p>
    <w:p w14:paraId="16FA5E84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E08B74F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BELL, D. A Primeira Guerra Total: A Europa de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Napoleão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o Nascimento da Guerra Moderna. Rio de Janeiro: Record, 2007.</w:t>
      </w:r>
    </w:p>
    <w:p w14:paraId="4F6D24DE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92C4A51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BERMAN, M. Tudo Que é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Sólido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Desmancha no Ar.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Cia das Letras, 1993.</w:t>
      </w:r>
    </w:p>
    <w:p w14:paraId="232BCDF5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289033F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BEVERNAGE, B. History, Memory, and State Sponsored Violence: Time and Justice. 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London: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Routledge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2011.</w:t>
      </w:r>
    </w:p>
    <w:p w14:paraId="3D4E8086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7A55918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CARVALHO, D. O Que É o Liberalismo? O Que Significa Ser Liberal?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Cafe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́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–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Feita com Cliques. </w:t>
      </w:r>
    </w:p>
    <w:p w14:paraId="6D579AF9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4E13792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CASTRO. H.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Social. In: FLAMARION, C. VAINFAS, R.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Domínios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Ensaios de Teoria e Metodologia. Rio de Janeiro: Campus, 1997. </w:t>
      </w:r>
    </w:p>
    <w:p w14:paraId="5F1DB248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14D509F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CONRAD, Sebastian. Capítulo 1: Introdução. In: O que é a História Global?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Leya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2020. p. 11 – 25.</w:t>
      </w:r>
    </w:p>
    <w:p w14:paraId="5E1A9CC8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DFD8743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FANON, F. Os Condenados da Terra. Rio de Janeiro: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Civilização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Brasileira, 1979.</w:t>
      </w:r>
    </w:p>
    <w:p w14:paraId="423AF0AD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A3006CB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HEINRICH, M. Karl Marx e o Nascimento da Sociedade Moderna: Biografia e o Desenvolvimento de sua Obra (1818–1841).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Boitempo, 2018.</w:t>
      </w:r>
    </w:p>
    <w:p w14:paraId="4F8193CE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9101B8E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HOBSBAWM, E. A Era das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Revoluções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(1789–1848). Rio de Janeiro: Paz e Terra, 2022.</w:t>
      </w:r>
    </w:p>
    <w:p w14:paraId="39FDE8A2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CD264B8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HOBSBAWM, E.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Invenção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das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Tradições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Paz e Terra, 2012.</w:t>
      </w:r>
    </w:p>
    <w:p w14:paraId="0E6EC6D5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ACE80A4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Conceitos. Rio de Janeiro: Contraponto, 2020. </w:t>
      </w:r>
    </w:p>
    <w:p w14:paraId="6F29F44F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78E67A5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LA CAPRA, D.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Escribir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Escribir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el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Trauma. Buenos Aires: Nueva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Visión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2005.</w:t>
      </w:r>
    </w:p>
    <w:p w14:paraId="6D2B02D3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6184959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LOWE, K. Continente Selvagem: O Caos da Europa depois da Segunda Guerra Mundial. Rio de Janeiro: Zahar, 2017. </w:t>
      </w:r>
    </w:p>
    <w:p w14:paraId="0CC29601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0016075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MARX, K. O 18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Brumário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Luís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Bonaparte.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Boitempo, 2011.</w:t>
      </w:r>
    </w:p>
    <w:p w14:paraId="6FDE35E7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AC6D11C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MBEMBE, A.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África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Insubmissa: Cristianismo, Poder e Estado na Sociedade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Pós-Colonial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Edições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Mulemba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Luanda, 2013.</w:t>
      </w:r>
    </w:p>
    <w:p w14:paraId="7850F21D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46545A9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SAID, Edward. Cultura e Imperialismo.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Companhia de Bolso, 2011. </w:t>
      </w:r>
    </w:p>
    <w:p w14:paraId="4C2E394A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4589E02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SCOTT, J.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Gênero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uma Categoria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Útil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Análise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Histórica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Educação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&amp; Realidade, v. 20, n. 2, pp. 71–99.</w:t>
      </w:r>
    </w:p>
    <w:p w14:paraId="76B26932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57AA564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SNYDER, T. Terras de Sangue: A Europa entre Hitler e Stalin.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 Paulo: Record, 2012.</w:t>
      </w:r>
    </w:p>
    <w:p w14:paraId="3D27BB54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</w:p>
    <w:p w14:paraId="384A62BA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SONDHAUS, Lawrence. 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primeira guerra mundial.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Editora Contexto, 2013.</w:t>
      </w:r>
    </w:p>
    <w:p w14:paraId="18BA51EA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EE53767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STEARNS, P. N. The Industrial Revolution in World History. 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Boulder: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Westview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Press, 2013.</w:t>
      </w:r>
    </w:p>
    <w:p w14:paraId="7A8B4980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C8FA098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TOCQUEVILLE, A. O Antigo Regime e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Brasília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Editora UnB, 1997.</w:t>
      </w:r>
    </w:p>
    <w:p w14:paraId="3D10D30B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97D0F15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WASSERSTROM, J.N. The Oxford History of Modern China. </w:t>
      </w: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Oxford: OUP, 2016.</w:t>
      </w:r>
    </w:p>
    <w:p w14:paraId="5DB87A69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93CE990" w14:textId="77777777" w:rsidR="00E713DC" w:rsidRPr="00E713DC" w:rsidRDefault="00E713DC" w:rsidP="00E713DC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WATSON, A. A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Evolução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Sociedade Internacional. </w:t>
      </w:r>
      <w:proofErr w:type="spellStart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Brasília</w:t>
      </w:r>
      <w:proofErr w:type="spellEnd"/>
      <w:r w:rsidRPr="00E713D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UnB, 1996.</w:t>
      </w:r>
    </w:p>
    <w:p w14:paraId="00D8DD82" w14:textId="77777777" w:rsidR="00E713DC" w:rsidRPr="00E713DC" w:rsidRDefault="00E713DC" w:rsidP="00E713DC">
      <w:pPr>
        <w:spacing w:after="240" w:line="240" w:lineRule="auto"/>
        <w:jc w:val="left"/>
        <w:rPr>
          <w:rFonts w:ascii="Times New Roman" w:eastAsia="Times New Roman" w:hAnsi="Times New Roman" w:cs="Times New Roman"/>
          <w:kern w:val="0"/>
          <w:lang w:val="pt-BR" w:eastAsia="pt-BR"/>
          <w14:ligatures w14:val="none"/>
        </w:rPr>
      </w:pPr>
    </w:p>
    <w:p w14:paraId="1AB66D71" w14:textId="77777777" w:rsidR="00E713DC" w:rsidRPr="00E713DC" w:rsidRDefault="00E713DC" w:rsidP="00E713DC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lang w:val="pt-BR" w:eastAsia="pt-BR"/>
          <w14:ligatures w14:val="none"/>
        </w:rPr>
      </w:pPr>
    </w:p>
    <w:p w14:paraId="4A60F180" w14:textId="77777777" w:rsidR="006D07B2" w:rsidRDefault="006D07B2"/>
    <w:sectPr w:rsidR="006D07B2" w:rsidSect="00E713DC">
      <w:head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3298" w14:textId="77777777" w:rsidR="00B906A0" w:rsidRDefault="00B906A0" w:rsidP="00A420A1">
      <w:pPr>
        <w:spacing w:line="240" w:lineRule="auto"/>
      </w:pPr>
      <w:r>
        <w:separator/>
      </w:r>
    </w:p>
  </w:endnote>
  <w:endnote w:type="continuationSeparator" w:id="0">
    <w:p w14:paraId="36DBA9EB" w14:textId="77777777" w:rsidR="00B906A0" w:rsidRDefault="00B906A0" w:rsidP="00A42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B19B" w14:textId="77777777" w:rsidR="00B906A0" w:rsidRDefault="00B906A0" w:rsidP="00A420A1">
      <w:pPr>
        <w:spacing w:line="240" w:lineRule="auto"/>
      </w:pPr>
      <w:r>
        <w:separator/>
      </w:r>
    </w:p>
  </w:footnote>
  <w:footnote w:type="continuationSeparator" w:id="0">
    <w:p w14:paraId="4B3A2B44" w14:textId="77777777" w:rsidR="00B906A0" w:rsidRDefault="00B906A0" w:rsidP="00A42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12B0" w14:textId="07D3B9E5" w:rsidR="00A420A1" w:rsidRDefault="00A420A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8F3A0A" wp14:editId="1D8FB00A">
          <wp:simplePos x="0" y="0"/>
          <wp:positionH relativeFrom="margin">
            <wp:posOffset>-733331</wp:posOffset>
          </wp:positionH>
          <wp:positionV relativeFrom="margin">
            <wp:posOffset>-660400</wp:posOffset>
          </wp:positionV>
          <wp:extent cx="1538605" cy="389890"/>
          <wp:effectExtent l="0" t="0" r="0" b="3810"/>
          <wp:wrapSquare wrapText="bothSides"/>
          <wp:docPr id="556998458" name="Imagem 1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98458" name="Imagem 1" descr="Im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05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CB158" w14:textId="77777777" w:rsidR="00A420A1" w:rsidRDefault="00A420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604A6"/>
    <w:multiLevelType w:val="multilevel"/>
    <w:tmpl w:val="F1EA4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52547"/>
    <w:multiLevelType w:val="multilevel"/>
    <w:tmpl w:val="83A2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6197C"/>
    <w:multiLevelType w:val="multilevel"/>
    <w:tmpl w:val="BEE8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11B8D"/>
    <w:multiLevelType w:val="multilevel"/>
    <w:tmpl w:val="31FA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49432">
    <w:abstractNumId w:val="1"/>
  </w:num>
  <w:num w:numId="2" w16cid:durableId="145170083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799763702">
    <w:abstractNumId w:val="3"/>
  </w:num>
  <w:num w:numId="4" w16cid:durableId="5605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DC"/>
    <w:rsid w:val="00014D22"/>
    <w:rsid w:val="00397DCA"/>
    <w:rsid w:val="005C5878"/>
    <w:rsid w:val="006D07B2"/>
    <w:rsid w:val="0077361E"/>
    <w:rsid w:val="007D6ADC"/>
    <w:rsid w:val="008553AB"/>
    <w:rsid w:val="009A7BF5"/>
    <w:rsid w:val="00A420A1"/>
    <w:rsid w:val="00B906A0"/>
    <w:rsid w:val="00E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E430F"/>
  <w15:chartTrackingRefBased/>
  <w15:docId w15:val="{E794CA04-73CD-C84A-98E5-8AFDD1A2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CA"/>
    <w:pPr>
      <w:spacing w:line="360" w:lineRule="auto"/>
      <w:jc w:val="both"/>
    </w:pPr>
    <w:rPr>
      <w:rFonts w:ascii="Arial" w:hAnsi="Arial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97DCA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DCA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1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1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13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13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13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13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13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DCA"/>
    <w:rPr>
      <w:rFonts w:ascii="Arial" w:eastAsiaTheme="majorEastAsia" w:hAnsi="Arial" w:cstheme="majorBidi"/>
      <w:color w:val="0F476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7DCA"/>
    <w:rPr>
      <w:rFonts w:ascii="Arial" w:eastAsiaTheme="majorEastAsia" w:hAnsi="Arial" w:cstheme="majorBidi"/>
      <w:color w:val="0F4761" w:themeColor="accent1" w:themeShade="BF"/>
      <w:sz w:val="26"/>
      <w:szCs w:val="26"/>
      <w:lang w:val="pt-PT"/>
    </w:rPr>
  </w:style>
  <w:style w:type="paragraph" w:styleId="Subttulo">
    <w:name w:val="Subtitle"/>
    <w:aliases w:val="rodapé"/>
    <w:basedOn w:val="Textodenotaderodap"/>
    <w:next w:val="Normal"/>
    <w:link w:val="SubttuloChar"/>
    <w:uiPriority w:val="11"/>
    <w:qFormat/>
    <w:rsid w:val="00397DCA"/>
  </w:style>
  <w:style w:type="character" w:customStyle="1" w:styleId="SubttuloChar">
    <w:name w:val="Subtítulo Char"/>
    <w:aliases w:val="rodapé Char"/>
    <w:basedOn w:val="Fontepargpadro"/>
    <w:link w:val="Subttulo"/>
    <w:uiPriority w:val="11"/>
    <w:rsid w:val="00397DCA"/>
    <w:rPr>
      <w:rFonts w:ascii="Arial" w:hAnsi="Arial"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7DC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7DCA"/>
    <w:rPr>
      <w:rFonts w:ascii="Arial" w:hAnsi="Arial"/>
      <w:sz w:val="20"/>
      <w:szCs w:val="20"/>
      <w:lang w:val="pt-PT"/>
    </w:rPr>
  </w:style>
  <w:style w:type="paragraph" w:styleId="SemEspaamento">
    <w:name w:val="No Spacing"/>
    <w:aliases w:val="citação"/>
    <w:basedOn w:val="Textodenotaderodap"/>
    <w:next w:val="Normal"/>
    <w:uiPriority w:val="1"/>
    <w:qFormat/>
    <w:rsid w:val="00397DCA"/>
  </w:style>
  <w:style w:type="character" w:customStyle="1" w:styleId="Ttulo3Char">
    <w:name w:val="Título 3 Char"/>
    <w:basedOn w:val="Fontepargpadro"/>
    <w:link w:val="Ttulo3"/>
    <w:uiPriority w:val="9"/>
    <w:semiHidden/>
    <w:rsid w:val="00E713DC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13DC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13DC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13DC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13DC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13DC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13DC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rsid w:val="00E7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13DC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Citao">
    <w:name w:val="Quote"/>
    <w:basedOn w:val="Normal"/>
    <w:next w:val="Normal"/>
    <w:link w:val="CitaoChar"/>
    <w:uiPriority w:val="29"/>
    <w:rsid w:val="00E71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13DC"/>
    <w:rPr>
      <w:rFonts w:ascii="Arial" w:hAnsi="Arial"/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E713DC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E713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1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13DC"/>
    <w:rPr>
      <w:rFonts w:ascii="Arial" w:hAnsi="Arial"/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E713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3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val="pt-BR" w:eastAsia="pt-BR"/>
      <w14:ligatures w14:val="none"/>
    </w:rPr>
  </w:style>
  <w:style w:type="character" w:customStyle="1" w:styleId="apple-tab-span">
    <w:name w:val="apple-tab-span"/>
    <w:basedOn w:val="Fontepargpadro"/>
    <w:rsid w:val="00E713DC"/>
  </w:style>
  <w:style w:type="character" w:styleId="Hyperlink">
    <w:name w:val="Hyperlink"/>
    <w:basedOn w:val="Fontepargpadro"/>
    <w:uiPriority w:val="99"/>
    <w:semiHidden/>
    <w:unhideWhenUsed/>
    <w:rsid w:val="00E713D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20A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0A1"/>
    <w:rPr>
      <w:rFonts w:ascii="Arial" w:hAnsi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20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0A1"/>
    <w:rPr>
      <w:rFonts w:ascii="Arial" w:hAnsi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ARHuBQ0lGARYWYPdqAeEagfHGTXVig6?usp=share_li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a.souza@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2108</Words>
  <Characters>11980</Characters>
  <Application>Microsoft Office Word</Application>
  <DocSecurity>0</DocSecurity>
  <Lines>206</Lines>
  <Paragraphs>36</Paragraphs>
  <ScaleCrop>false</ScaleCrop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Souza</dc:creator>
  <cp:keywords/>
  <dc:description/>
  <cp:lastModifiedBy>Carolina Souza</cp:lastModifiedBy>
  <cp:revision>4</cp:revision>
  <dcterms:created xsi:type="dcterms:W3CDTF">2025-02-24T20:34:00Z</dcterms:created>
  <dcterms:modified xsi:type="dcterms:W3CDTF">2025-02-26T19:22:00Z</dcterms:modified>
</cp:coreProperties>
</file>